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549BA" w14:textId="77777777" w:rsidR="00864DE6" w:rsidRPr="006D6B95" w:rsidRDefault="00864DE6" w:rsidP="00864DE6">
      <w:pPr>
        <w:rPr>
          <w:rFonts w:ascii="Helvetica" w:hAnsi="Helvetica" w:cs="Helvetica"/>
          <w:sz w:val="24"/>
          <w:szCs w:val="24"/>
          <w:lang w:val="en-US"/>
        </w:rPr>
      </w:pPr>
      <w:r w:rsidRPr="006D6B95">
        <w:rPr>
          <w:rFonts w:ascii="Helvetica" w:hAnsi="Helvetica" w:cs="Helvetica"/>
          <w:sz w:val="24"/>
          <w:szCs w:val="24"/>
          <w:lang w:val="en-US"/>
        </w:rPr>
        <w:t>Zagreb, Croatia</w:t>
      </w:r>
    </w:p>
    <w:p w14:paraId="0E80D9EB" w14:textId="0A306457" w:rsidR="00306108" w:rsidRPr="006D6B95" w:rsidRDefault="00306108" w:rsidP="00FB3763">
      <w:pPr>
        <w:rPr>
          <w:rFonts w:ascii="Helvetica" w:hAnsi="Helvetica" w:cs="Helvetica"/>
          <w:sz w:val="24"/>
          <w:szCs w:val="24"/>
          <w:lang w:val="en-US"/>
        </w:rPr>
      </w:pPr>
      <w:r w:rsidRPr="006D6B95">
        <w:rPr>
          <w:rFonts w:ascii="Helvetica" w:hAnsi="Helvetica" w:cs="Helvetica"/>
          <w:sz w:val="24"/>
          <w:szCs w:val="24"/>
          <w:lang w:val="en-US"/>
        </w:rPr>
        <w:t>Monday</w:t>
      </w:r>
      <w:r w:rsidR="00864DE6" w:rsidRPr="006D6B95">
        <w:rPr>
          <w:rFonts w:ascii="Helvetica" w:hAnsi="Helvetica" w:cs="Helvetica"/>
          <w:sz w:val="24"/>
          <w:szCs w:val="24"/>
          <w:lang w:val="en-US"/>
        </w:rPr>
        <w:t>,</w:t>
      </w:r>
      <w:r w:rsidRPr="006D6B95">
        <w:rPr>
          <w:rFonts w:ascii="Helvetica" w:hAnsi="Helvetica" w:cs="Helvetica"/>
          <w:sz w:val="24"/>
          <w:szCs w:val="24"/>
          <w:lang w:val="en-US"/>
        </w:rPr>
        <w:t xml:space="preserve"> 12</w:t>
      </w:r>
      <w:r w:rsidR="00864DE6" w:rsidRPr="006D6B95">
        <w:rPr>
          <w:rFonts w:ascii="Helvetica" w:hAnsi="Helvetica" w:cs="Helvetica"/>
          <w:sz w:val="24"/>
          <w:szCs w:val="24"/>
          <w:lang w:val="en-US"/>
        </w:rPr>
        <w:t xml:space="preserve"> </w:t>
      </w:r>
      <w:r w:rsidRPr="006D6B95">
        <w:rPr>
          <w:rFonts w:ascii="Helvetica" w:hAnsi="Helvetica" w:cs="Helvetica"/>
          <w:sz w:val="24"/>
          <w:szCs w:val="24"/>
          <w:lang w:val="en-US"/>
        </w:rPr>
        <w:t>May 2025</w:t>
      </w:r>
    </w:p>
    <w:p w14:paraId="045D063D" w14:textId="37C1FA3B" w:rsidR="00306108" w:rsidRPr="001C7FE8" w:rsidRDefault="00864DE6" w:rsidP="00FB3763">
      <w:pPr>
        <w:rPr>
          <w:rFonts w:ascii="Helvetica" w:hAnsi="Helvetica" w:cs="Helvetica"/>
          <w:b/>
          <w:bCs/>
          <w:sz w:val="24"/>
          <w:szCs w:val="24"/>
          <w:lang w:val="en-US"/>
        </w:rPr>
      </w:pPr>
      <w:r w:rsidRPr="001C7FE8">
        <w:rPr>
          <w:rFonts w:ascii="Helvetica" w:hAnsi="Helvetica" w:cs="Helvetica"/>
          <w:b/>
          <w:bCs/>
          <w:sz w:val="24"/>
          <w:szCs w:val="24"/>
        </w:rPr>
        <w:t>RE: Call for Support – Establishing June 27th as the International Day of Deafblindness</w:t>
      </w:r>
    </w:p>
    <w:p w14:paraId="03F70DA3" w14:textId="0034CB04" w:rsidR="00FB3763" w:rsidRPr="006D6B95" w:rsidRDefault="00FB3763" w:rsidP="00FB3763">
      <w:pPr>
        <w:rPr>
          <w:rFonts w:ascii="Helvetica" w:hAnsi="Helvetica" w:cs="Helvetica"/>
          <w:sz w:val="24"/>
          <w:szCs w:val="24"/>
          <w:lang w:val="en-US"/>
        </w:rPr>
      </w:pPr>
      <w:r w:rsidRPr="006D6B95">
        <w:rPr>
          <w:rFonts w:ascii="Helvetica" w:hAnsi="Helvetica" w:cs="Helvetica"/>
          <w:sz w:val="24"/>
          <w:szCs w:val="24"/>
          <w:lang w:val="en-US"/>
        </w:rPr>
        <w:t>To Our National Members, Partners, and Allies,</w:t>
      </w:r>
    </w:p>
    <w:p w14:paraId="37D2D4E5" w14:textId="49E46E5A" w:rsidR="00FB3763" w:rsidRPr="006D6B95" w:rsidRDefault="00FB3763" w:rsidP="00FB3763">
      <w:pPr>
        <w:rPr>
          <w:rFonts w:ascii="Helvetica" w:hAnsi="Helvetica" w:cs="Helvetica"/>
          <w:sz w:val="24"/>
          <w:szCs w:val="24"/>
          <w:lang w:val="en-US"/>
        </w:rPr>
      </w:pPr>
      <w:r w:rsidRPr="006D6B95">
        <w:rPr>
          <w:rFonts w:ascii="Helvetica" w:hAnsi="Helvetica" w:cs="Helvetica"/>
          <w:sz w:val="24"/>
          <w:szCs w:val="24"/>
          <w:lang w:val="en-US"/>
        </w:rPr>
        <w:t>I am honored to reach out to you as President of the World Federation of the Deafblind (WFDB) to request your support for a critical and historic initiative: the establishment of June 27th as the International Day of Deafblindness</w:t>
      </w:r>
      <w:r w:rsidR="00306108" w:rsidRPr="006D6B95">
        <w:rPr>
          <w:rFonts w:ascii="Helvetica" w:hAnsi="Helvetica" w:cs="Helvetica"/>
          <w:sz w:val="24"/>
          <w:szCs w:val="24"/>
          <w:lang w:val="en-US"/>
        </w:rPr>
        <w:t xml:space="preserve"> at the UN General Assembly</w:t>
      </w:r>
      <w:r w:rsidRPr="006D6B95">
        <w:rPr>
          <w:rFonts w:ascii="Helvetica" w:hAnsi="Helvetica" w:cs="Helvetica"/>
          <w:sz w:val="24"/>
          <w:szCs w:val="24"/>
          <w:lang w:val="en-US"/>
        </w:rPr>
        <w:t>.</w:t>
      </w:r>
    </w:p>
    <w:p w14:paraId="7F8E296E" w14:textId="77777777" w:rsidR="006D6B95" w:rsidRDefault="006D6B95" w:rsidP="00FB3763">
      <w:pPr>
        <w:rPr>
          <w:rFonts w:ascii="Helvetica" w:hAnsi="Helvetica" w:cs="Helvetica"/>
          <w:sz w:val="24"/>
          <w:szCs w:val="24"/>
        </w:rPr>
      </w:pPr>
      <w:r w:rsidRPr="006D6B95">
        <w:rPr>
          <w:rFonts w:ascii="Helvetica" w:hAnsi="Helvetica" w:cs="Helvetica"/>
          <w:sz w:val="24"/>
          <w:szCs w:val="24"/>
        </w:rPr>
        <w:t>We warmly invite all members, partners, and allies to join this campaign—because in these challenging times, unity and collective action are not just important, they are essential. Together, we can rise above adversity and drive meaningful change for one of the world’s most underrepresented communities.</w:t>
      </w:r>
    </w:p>
    <w:p w14:paraId="00F8B5A7" w14:textId="3BD5D4E9" w:rsidR="006D2926" w:rsidRDefault="006D2926" w:rsidP="00D81BC6">
      <w:pPr>
        <w:rPr>
          <w:rFonts w:ascii="Helvetica" w:hAnsi="Helvetica" w:cs="Helvetica"/>
          <w:b/>
          <w:bCs/>
          <w:sz w:val="24"/>
          <w:szCs w:val="24"/>
          <w:u w:val="single"/>
        </w:rPr>
      </w:pPr>
      <w:r w:rsidRPr="006D2926">
        <w:rPr>
          <w:rFonts w:ascii="Helvetica" w:hAnsi="Helvetica" w:cs="Helvetica"/>
          <w:b/>
          <w:bCs/>
          <w:sz w:val="24"/>
          <w:szCs w:val="24"/>
          <w:u w:val="single"/>
        </w:rPr>
        <w:t xml:space="preserve">Background </w:t>
      </w:r>
      <w:r w:rsidR="00502D7F">
        <w:rPr>
          <w:rFonts w:ascii="Helvetica" w:hAnsi="Helvetica" w:cs="Helvetica"/>
          <w:b/>
          <w:bCs/>
          <w:sz w:val="24"/>
          <w:szCs w:val="24"/>
          <w:u w:val="single"/>
        </w:rPr>
        <w:t>&amp;</w:t>
      </w:r>
      <w:r w:rsidRPr="006D2926">
        <w:rPr>
          <w:rFonts w:ascii="Helvetica" w:hAnsi="Helvetica" w:cs="Helvetica"/>
          <w:b/>
          <w:bCs/>
          <w:sz w:val="24"/>
          <w:szCs w:val="24"/>
          <w:u w:val="single"/>
        </w:rPr>
        <w:t xml:space="preserve"> Rationale</w:t>
      </w:r>
    </w:p>
    <w:p w14:paraId="2DF7EFEF" w14:textId="00CE2F49" w:rsidR="00D81BC6" w:rsidRPr="006D6B95" w:rsidRDefault="00D81BC6" w:rsidP="00D81BC6">
      <w:pPr>
        <w:rPr>
          <w:rFonts w:ascii="Helvetica" w:hAnsi="Helvetica" w:cs="Helvetica"/>
          <w:sz w:val="24"/>
          <w:szCs w:val="24"/>
        </w:rPr>
      </w:pPr>
      <w:r w:rsidRPr="006D6B95">
        <w:rPr>
          <w:rFonts w:ascii="Helvetica" w:hAnsi="Helvetica" w:cs="Helvetica"/>
          <w:sz w:val="24"/>
          <w:szCs w:val="24"/>
        </w:rPr>
        <w:t>As many of you know, several groups of persons with disabilities already have days formally recognized on the UN calendar—such as World Down Syndrome Day and World Autism Awareness Day. Yet, persons with deafblindness—one of the most underrepresented and often overlooked groups—still lack such recognition. This lack of visibility reinforces the systemic exclusion many experience in fulfilling their human rights and accessing the services they need.</w:t>
      </w:r>
    </w:p>
    <w:p w14:paraId="1BBC6251" w14:textId="77777777" w:rsidR="00D81BC6" w:rsidRDefault="00D81BC6" w:rsidP="00D81BC6">
      <w:pPr>
        <w:rPr>
          <w:rFonts w:ascii="Helvetica" w:eastAsia="Times New Roman" w:hAnsi="Helvetica" w:cs="Helvetica"/>
          <w:color w:val="000000"/>
          <w:sz w:val="24"/>
          <w:szCs w:val="24"/>
        </w:rPr>
      </w:pPr>
      <w:r w:rsidRPr="006D6B95">
        <w:rPr>
          <w:rFonts w:ascii="Helvetica" w:hAnsi="Helvetica" w:cs="Helvetica"/>
          <w:sz w:val="24"/>
          <w:szCs w:val="24"/>
          <w:lang w:val="en-US"/>
        </w:rPr>
        <w:t xml:space="preserve">Deafblindness—a unique disability arising from a combined loss of both vision and hearing—affects an estimated 0.2% to 2% of the global population. Individuals with deafblindness face numerous barriers in communication, mobility, education, and access to information. </w:t>
      </w:r>
      <w:r w:rsidRPr="006D6B95">
        <w:rPr>
          <w:rFonts w:ascii="Helvetica" w:eastAsia="Times New Roman" w:hAnsi="Helvetica" w:cs="Helvetica"/>
          <w:color w:val="000000"/>
          <w:sz w:val="24"/>
          <w:szCs w:val="24"/>
        </w:rPr>
        <w:t>Importantly, both congenital and acquired deafblindness must be treated equally and with appropriate recognition, as both forms require highly tailored support. These include not only Deafblind interpreters and individualized services, but also a great need for trained teaching assistants and specialized professionals within educational institutions.</w:t>
      </w:r>
    </w:p>
    <w:p w14:paraId="251483A3" w14:textId="77777777" w:rsidR="00D81BC6" w:rsidRDefault="00D81BC6" w:rsidP="00D81BC6">
      <w:pPr>
        <w:rPr>
          <w:rFonts w:ascii="Helvetica" w:eastAsia="Times New Roman" w:hAnsi="Helvetica" w:cs="Helvetica"/>
          <w:color w:val="000000"/>
          <w:sz w:val="24"/>
          <w:szCs w:val="24"/>
          <w:lang w:val="en-US"/>
        </w:rPr>
      </w:pPr>
      <w:r w:rsidRPr="006D6B95">
        <w:rPr>
          <w:rFonts w:ascii="Helvetica" w:hAnsi="Helvetica" w:cs="Helvetica"/>
          <w:sz w:val="24"/>
          <w:szCs w:val="24"/>
          <w:lang w:val="en-US"/>
        </w:rPr>
        <w:t xml:space="preserve">Despite the scale of these challenges, deafblindness remains insufficiently recognized in national policies and legal frameworks, resulting in statistical invisibility, </w:t>
      </w:r>
      <w:r w:rsidRPr="006D6B95">
        <w:rPr>
          <w:rFonts w:ascii="Helvetica" w:eastAsia="Times New Roman" w:hAnsi="Helvetica" w:cs="Helvetica"/>
          <w:color w:val="000000"/>
          <w:sz w:val="24"/>
          <w:szCs w:val="24"/>
          <w:lang w:val="en-US"/>
        </w:rPr>
        <w:t>gaps in services, and exclusion from both mainstream and disability-specific programs.</w:t>
      </w:r>
    </w:p>
    <w:p w14:paraId="40516652" w14:textId="77777777" w:rsidR="00904B3E" w:rsidRDefault="00904B3E" w:rsidP="006D6B95">
      <w:pPr>
        <w:rPr>
          <w:rFonts w:cs="Helvetica"/>
          <w:b/>
          <w:bCs/>
          <w:sz w:val="24"/>
          <w:szCs w:val="24"/>
          <w:u w:val="single"/>
          <w:lang w:val="bg-BG"/>
        </w:rPr>
      </w:pPr>
    </w:p>
    <w:p w14:paraId="0283B0C8" w14:textId="77777777" w:rsidR="006D2926" w:rsidRDefault="006D2926" w:rsidP="006D6B95">
      <w:pPr>
        <w:rPr>
          <w:rFonts w:ascii="Helvetica" w:hAnsi="Helvetica" w:cs="Helvetica"/>
          <w:b/>
          <w:bCs/>
          <w:sz w:val="24"/>
          <w:szCs w:val="24"/>
          <w:u w:val="single"/>
        </w:rPr>
      </w:pPr>
      <w:bookmarkStart w:id="0" w:name="_GoBack"/>
      <w:bookmarkEnd w:id="0"/>
      <w:r w:rsidRPr="006D2926">
        <w:rPr>
          <w:rFonts w:ascii="Helvetica" w:hAnsi="Helvetica" w:cs="Helvetica"/>
          <w:b/>
          <w:bCs/>
          <w:sz w:val="24"/>
          <w:szCs w:val="24"/>
          <w:u w:val="single"/>
        </w:rPr>
        <w:lastRenderedPageBreak/>
        <w:t>Campaign Overview</w:t>
      </w:r>
    </w:p>
    <w:p w14:paraId="0E25A533" w14:textId="45FFC942" w:rsidR="006D6B95" w:rsidRPr="006D6B95" w:rsidRDefault="00FB3763" w:rsidP="006D6B95">
      <w:pPr>
        <w:rPr>
          <w:rFonts w:ascii="Helvetica" w:hAnsi="Helvetica" w:cs="Helvetica"/>
          <w:sz w:val="24"/>
          <w:szCs w:val="24"/>
        </w:rPr>
      </w:pPr>
      <w:r w:rsidRPr="006D6B95">
        <w:rPr>
          <w:rFonts w:ascii="Helvetica" w:hAnsi="Helvetica" w:cs="Helvetica"/>
          <w:sz w:val="24"/>
          <w:szCs w:val="24"/>
          <w:lang w:val="en-US"/>
        </w:rPr>
        <w:t>This initiative, actively led by the Republic of Croatia and its Permanent Mission to the United Nations in New York, in close collaboration with WFDB</w:t>
      </w:r>
      <w:r w:rsidR="00864DE6" w:rsidRPr="006D6B95">
        <w:rPr>
          <w:rFonts w:ascii="Helvetica" w:hAnsi="Helvetica" w:cs="Helvetica"/>
          <w:sz w:val="24"/>
          <w:szCs w:val="24"/>
          <w:lang w:val="en-US"/>
        </w:rPr>
        <w:t>,</w:t>
      </w:r>
      <w:r w:rsidRPr="006D6B95">
        <w:rPr>
          <w:rFonts w:ascii="Helvetica" w:hAnsi="Helvetica" w:cs="Helvetica"/>
          <w:sz w:val="24"/>
          <w:szCs w:val="24"/>
          <w:lang w:val="en-US"/>
        </w:rPr>
        <w:t xml:space="preserve"> seeks to raise global awareness, promote inclusion, and advocate for the rights of persons living with deafblindness. </w:t>
      </w:r>
      <w:r w:rsidR="00306108" w:rsidRPr="006D6B95">
        <w:rPr>
          <w:rFonts w:ascii="Helvetica" w:hAnsi="Helvetica" w:cs="Helvetica"/>
          <w:sz w:val="24"/>
          <w:szCs w:val="24"/>
          <w:lang w:val="en-US"/>
        </w:rPr>
        <w:t xml:space="preserve">We </w:t>
      </w:r>
      <w:r w:rsidRPr="006D6B95">
        <w:rPr>
          <w:rFonts w:ascii="Helvetica" w:hAnsi="Helvetica" w:cs="Helvetica"/>
          <w:sz w:val="24"/>
          <w:szCs w:val="24"/>
          <w:lang w:val="en-US"/>
        </w:rPr>
        <w:t xml:space="preserve">hope the resolution will be adopted before the upcoming </w:t>
      </w:r>
      <w:r w:rsidR="00502D7F" w:rsidRPr="00502D7F">
        <w:rPr>
          <w:rFonts w:ascii="Helvetica" w:hAnsi="Helvetica" w:cs="Helvetica"/>
          <w:sz w:val="24"/>
          <w:szCs w:val="24"/>
        </w:rPr>
        <w:t>Conference of States Parties to the Convention on the Rights of Persons with Disabilities (CRPD), CoSP18, in June 2025.</w:t>
      </w:r>
      <w:r w:rsidR="00502D7F">
        <w:rPr>
          <w:rFonts w:ascii="Helvetica" w:hAnsi="Helvetica" w:cs="Helvetica"/>
          <w:sz w:val="24"/>
          <w:szCs w:val="24"/>
        </w:rPr>
        <w:br/>
      </w:r>
      <w:r w:rsidR="006D6B95" w:rsidRPr="006D6B95">
        <w:rPr>
          <w:rFonts w:ascii="Helvetica" w:hAnsi="Helvetica" w:cs="Helvetica"/>
          <w:b/>
          <w:bCs/>
          <w:sz w:val="24"/>
          <w:szCs w:val="24"/>
        </w:rPr>
        <w:br/>
      </w:r>
      <w:r w:rsidR="00502D7F" w:rsidRPr="00502D7F">
        <w:rPr>
          <w:rFonts w:ascii="Helvetica" w:hAnsi="Helvetica" w:cs="Helvetica"/>
          <w:b/>
          <w:bCs/>
          <w:sz w:val="24"/>
          <w:szCs w:val="24"/>
        </w:rPr>
        <w:t>As a key moment in this campaign, and in collaboration with the Republic of Croatia and the International Disability Alliance, we will host a side event during CoSP18, “Recognizing June 27th as the International Day of Deafblindness,” taking place on Thursday, 12 June 2025, 1:15 PM – 2:30 PM, in Conference Room CR4, UN Headquarters, New York.</w:t>
      </w:r>
    </w:p>
    <w:p w14:paraId="2ADD54B4" w14:textId="5CA89A43" w:rsidR="006226B1" w:rsidRDefault="006D6B95" w:rsidP="00FB3763">
      <w:pPr>
        <w:rPr>
          <w:rFonts w:ascii="Helvetica" w:hAnsi="Helvetica" w:cs="Helvetica"/>
          <w:sz w:val="24"/>
          <w:szCs w:val="24"/>
        </w:rPr>
      </w:pPr>
      <w:r w:rsidRPr="006D6B95">
        <w:rPr>
          <w:rFonts w:ascii="Helvetica" w:hAnsi="Helvetica" w:cs="Helvetica"/>
          <w:sz w:val="24"/>
          <w:szCs w:val="24"/>
        </w:rPr>
        <w:t>This event will hopefully mark the celebration of the resolution's adoption and serve as a platform for raising visibility of the deafblind community and our goals. We strongly encourage all supporters to attend and amplify this historic effort.</w:t>
      </w:r>
    </w:p>
    <w:p w14:paraId="79E362E2" w14:textId="77777777" w:rsidR="006D2926" w:rsidRDefault="006D2926" w:rsidP="00FB3763">
      <w:pPr>
        <w:rPr>
          <w:rFonts w:ascii="Helvetica" w:hAnsi="Helvetica" w:cs="Helvetica"/>
          <w:b/>
          <w:bCs/>
          <w:sz w:val="24"/>
          <w:szCs w:val="24"/>
          <w:u w:val="single"/>
        </w:rPr>
      </w:pPr>
      <w:r w:rsidRPr="006D2926">
        <w:rPr>
          <w:rFonts w:ascii="Helvetica" w:hAnsi="Helvetica" w:cs="Helvetica"/>
          <w:b/>
          <w:bCs/>
          <w:sz w:val="24"/>
          <w:szCs w:val="24"/>
          <w:u w:val="single"/>
        </w:rPr>
        <w:t>Campaign Objectives</w:t>
      </w:r>
    </w:p>
    <w:p w14:paraId="554C639A" w14:textId="68936700" w:rsidR="006D6B95" w:rsidRPr="006D6B95" w:rsidRDefault="006D6B95" w:rsidP="00FB3763">
      <w:pPr>
        <w:rPr>
          <w:rFonts w:ascii="Helvetica" w:hAnsi="Helvetica" w:cs="Helvetica"/>
          <w:sz w:val="24"/>
          <w:szCs w:val="24"/>
        </w:rPr>
      </w:pPr>
      <w:r w:rsidRPr="006D6B95">
        <w:rPr>
          <w:rFonts w:ascii="Helvetica" w:hAnsi="Helvetica" w:cs="Helvetica"/>
          <w:sz w:val="24"/>
          <w:szCs w:val="24"/>
        </w:rPr>
        <w:t>Recognizing June 27th as the International Day of Deafblindness in the UN Calendar will be a vital step toward:</w:t>
      </w:r>
    </w:p>
    <w:p w14:paraId="07786797" w14:textId="191A5D99" w:rsidR="00FB3763" w:rsidRPr="006D6B95" w:rsidRDefault="00FB3763" w:rsidP="00FB3763">
      <w:pPr>
        <w:numPr>
          <w:ilvl w:val="0"/>
          <w:numId w:val="1"/>
        </w:numPr>
        <w:rPr>
          <w:rFonts w:ascii="Helvetica" w:hAnsi="Helvetica" w:cs="Helvetica"/>
          <w:sz w:val="24"/>
          <w:szCs w:val="24"/>
          <w:lang w:val="en-US"/>
        </w:rPr>
      </w:pPr>
      <w:r w:rsidRPr="006D6B95">
        <w:rPr>
          <w:rFonts w:ascii="Helvetica" w:hAnsi="Helvetica" w:cs="Helvetica"/>
          <w:sz w:val="24"/>
          <w:szCs w:val="24"/>
          <w:lang w:val="en-US"/>
        </w:rPr>
        <w:t>Increas</w:t>
      </w:r>
      <w:r w:rsidR="006D2926">
        <w:rPr>
          <w:rFonts w:ascii="Helvetica" w:hAnsi="Helvetica" w:cs="Helvetica"/>
          <w:sz w:val="24"/>
          <w:szCs w:val="24"/>
          <w:lang w:val="en-US"/>
        </w:rPr>
        <w:t>e</w:t>
      </w:r>
      <w:r w:rsidRPr="006D6B95">
        <w:rPr>
          <w:rFonts w:ascii="Helvetica" w:hAnsi="Helvetica" w:cs="Helvetica"/>
          <w:sz w:val="24"/>
          <w:szCs w:val="24"/>
          <w:lang w:val="en-US"/>
        </w:rPr>
        <w:t xml:space="preserve"> public and governmental awareness of deafblindness as a distinct disability;</w:t>
      </w:r>
    </w:p>
    <w:p w14:paraId="312ABFDB" w14:textId="0458243A" w:rsidR="00FB3763" w:rsidRPr="006D6B95" w:rsidRDefault="00FB3763" w:rsidP="00FB3763">
      <w:pPr>
        <w:numPr>
          <w:ilvl w:val="0"/>
          <w:numId w:val="1"/>
        </w:numPr>
        <w:rPr>
          <w:rFonts w:ascii="Helvetica" w:hAnsi="Helvetica" w:cs="Helvetica"/>
          <w:sz w:val="24"/>
          <w:szCs w:val="24"/>
          <w:lang w:val="en-US"/>
        </w:rPr>
      </w:pPr>
      <w:r w:rsidRPr="006D6B95">
        <w:rPr>
          <w:rFonts w:ascii="Helvetica" w:hAnsi="Helvetica" w:cs="Helvetica"/>
          <w:sz w:val="24"/>
          <w:szCs w:val="24"/>
          <w:lang w:val="en-US"/>
        </w:rPr>
        <w:t>Promot</w:t>
      </w:r>
      <w:r w:rsidR="006D2926">
        <w:rPr>
          <w:rFonts w:ascii="Helvetica" w:hAnsi="Helvetica" w:cs="Helvetica"/>
          <w:sz w:val="24"/>
          <w:szCs w:val="24"/>
          <w:lang w:val="en-US"/>
        </w:rPr>
        <w:t>e</w:t>
      </w:r>
      <w:r w:rsidRPr="006D6B95">
        <w:rPr>
          <w:rFonts w:ascii="Helvetica" w:hAnsi="Helvetica" w:cs="Helvetica"/>
          <w:sz w:val="24"/>
          <w:szCs w:val="24"/>
          <w:lang w:val="en-US"/>
        </w:rPr>
        <w:t xml:space="preserve"> the development of appropriate and specific services, including Deafblind interpreters, assistive technologies, and personalized support;</w:t>
      </w:r>
    </w:p>
    <w:p w14:paraId="500F10A5" w14:textId="7FD1C445" w:rsidR="00FB3763" w:rsidRPr="006D6B95" w:rsidRDefault="00FB3763" w:rsidP="00FB3763">
      <w:pPr>
        <w:numPr>
          <w:ilvl w:val="0"/>
          <w:numId w:val="1"/>
        </w:numPr>
        <w:rPr>
          <w:rFonts w:ascii="Helvetica" w:hAnsi="Helvetica" w:cs="Helvetica"/>
          <w:sz w:val="24"/>
          <w:szCs w:val="24"/>
          <w:lang w:val="en-US"/>
        </w:rPr>
      </w:pPr>
      <w:r w:rsidRPr="006D6B95">
        <w:rPr>
          <w:rFonts w:ascii="Helvetica" w:hAnsi="Helvetica" w:cs="Helvetica"/>
          <w:sz w:val="24"/>
          <w:szCs w:val="24"/>
          <w:lang w:val="en-US"/>
        </w:rPr>
        <w:t>Honor the legacy of Helen Keller and highlighting</w:t>
      </w:r>
      <w:r w:rsidRPr="006D6B95">
        <w:rPr>
          <w:rFonts w:ascii="Helvetica" w:eastAsia="Times New Roman" w:hAnsi="Helvetica" w:cs="Helvetica"/>
          <w:color w:val="000000"/>
          <w:sz w:val="24"/>
          <w:szCs w:val="24"/>
          <w:lang w:val="en-US"/>
        </w:rPr>
        <w:t xml:space="preserve"> the unique needs and barriers faced by persons with deafblindness.</w:t>
      </w:r>
    </w:p>
    <w:p w14:paraId="1B425ECC" w14:textId="77977F19" w:rsidR="006D2926" w:rsidRPr="006D2926" w:rsidRDefault="00FB3763" w:rsidP="006D2926">
      <w:pPr>
        <w:numPr>
          <w:ilvl w:val="0"/>
          <w:numId w:val="1"/>
        </w:numPr>
        <w:rPr>
          <w:rFonts w:ascii="Helvetica" w:hAnsi="Helvetica" w:cs="Helvetica"/>
          <w:sz w:val="24"/>
          <w:szCs w:val="24"/>
          <w:lang w:val="en-US"/>
        </w:rPr>
      </w:pPr>
      <w:r w:rsidRPr="006D6B95">
        <w:rPr>
          <w:rFonts w:ascii="Helvetica" w:hAnsi="Helvetica" w:cs="Helvetica"/>
          <w:sz w:val="24"/>
          <w:szCs w:val="24"/>
          <w:lang w:val="en-US"/>
        </w:rPr>
        <w:t>Build on the global momentum of Deafblind Awareness Week, which takes place at the end of June.</w:t>
      </w:r>
    </w:p>
    <w:p w14:paraId="77A291AD" w14:textId="77777777" w:rsidR="00FB3763" w:rsidRDefault="00FB3763" w:rsidP="00FB3763">
      <w:pPr>
        <w:rPr>
          <w:rFonts w:ascii="Helvetica" w:hAnsi="Helvetica" w:cs="Helvetica"/>
          <w:sz w:val="24"/>
          <w:szCs w:val="24"/>
          <w:lang w:val="en-US"/>
        </w:rPr>
      </w:pPr>
      <w:r w:rsidRPr="006D6B95">
        <w:rPr>
          <w:rFonts w:ascii="Helvetica" w:hAnsi="Helvetica" w:cs="Helvetica"/>
          <w:sz w:val="24"/>
          <w:szCs w:val="24"/>
          <w:lang w:val="en-US"/>
        </w:rPr>
        <w:t>This initiative is firmly aligned with the UN Convention on the Rights of Persons with Disabilities (CRPD) and the 2030 Agenda for Sustainable Development, particularly its promise to "leave no one behind."</w:t>
      </w:r>
    </w:p>
    <w:p w14:paraId="12FC40F8" w14:textId="77777777" w:rsidR="006D2926" w:rsidRDefault="006D2926" w:rsidP="00FB3763">
      <w:pPr>
        <w:rPr>
          <w:rFonts w:ascii="Helvetica" w:hAnsi="Helvetica" w:cs="Helvetica"/>
          <w:b/>
          <w:bCs/>
          <w:sz w:val="24"/>
          <w:szCs w:val="24"/>
          <w:u w:val="single"/>
        </w:rPr>
      </w:pPr>
      <w:r w:rsidRPr="006D2926">
        <w:rPr>
          <w:rFonts w:ascii="Helvetica" w:hAnsi="Helvetica" w:cs="Helvetica"/>
          <w:b/>
          <w:bCs/>
          <w:sz w:val="24"/>
          <w:szCs w:val="24"/>
          <w:u w:val="single"/>
        </w:rPr>
        <w:t>Proposed Next Steps</w:t>
      </w:r>
    </w:p>
    <w:p w14:paraId="5AC7A048" w14:textId="77777777" w:rsidR="006D2926" w:rsidRDefault="006D2926" w:rsidP="006D2926">
      <w:pPr>
        <w:rPr>
          <w:rFonts w:ascii="Helvetica" w:hAnsi="Helvetica" w:cs="Helvetica"/>
          <w:sz w:val="24"/>
          <w:szCs w:val="24"/>
        </w:rPr>
      </w:pPr>
      <w:r w:rsidRPr="006D2926">
        <w:rPr>
          <w:rFonts w:ascii="Helvetica" w:hAnsi="Helvetica" w:cs="Helvetica"/>
          <w:sz w:val="24"/>
          <w:szCs w:val="24"/>
        </w:rPr>
        <w:t>In light of the urgency and collaborative spirit of this campaign, we respectfully invite you to take the following actions:</w:t>
      </w:r>
    </w:p>
    <w:p w14:paraId="620636FC" w14:textId="51553A99" w:rsidR="00FB3763" w:rsidRPr="006D2926" w:rsidRDefault="00FB3763" w:rsidP="006D2926">
      <w:pPr>
        <w:pStyle w:val="a9"/>
        <w:numPr>
          <w:ilvl w:val="0"/>
          <w:numId w:val="3"/>
        </w:numPr>
        <w:rPr>
          <w:rFonts w:ascii="Helvetica" w:hAnsi="Helvetica" w:cs="Helvetica"/>
          <w:sz w:val="24"/>
          <w:szCs w:val="24"/>
          <w:lang w:val="en-US"/>
        </w:rPr>
      </w:pPr>
      <w:r w:rsidRPr="006D2926">
        <w:rPr>
          <w:rFonts w:ascii="Helvetica" w:hAnsi="Helvetica" w:cs="Helvetica"/>
          <w:sz w:val="24"/>
          <w:szCs w:val="24"/>
          <w:lang w:val="en-US"/>
        </w:rPr>
        <w:lastRenderedPageBreak/>
        <w:t>Engag</w:t>
      </w:r>
      <w:r w:rsidR="006D2926">
        <w:rPr>
          <w:rFonts w:ascii="Helvetica" w:hAnsi="Helvetica" w:cs="Helvetica"/>
          <w:sz w:val="24"/>
          <w:szCs w:val="24"/>
          <w:lang w:val="en-US"/>
        </w:rPr>
        <w:t>e</w:t>
      </w:r>
      <w:r w:rsidRPr="006D2926">
        <w:rPr>
          <w:rFonts w:ascii="Helvetica" w:hAnsi="Helvetica" w:cs="Helvetica"/>
          <w:sz w:val="24"/>
          <w:szCs w:val="24"/>
          <w:lang w:val="en-US"/>
        </w:rPr>
        <w:t xml:space="preserve"> with your national governments and UN Member State delegations to urge them to co-sponsor and support the resolution;</w:t>
      </w:r>
    </w:p>
    <w:p w14:paraId="23785264" w14:textId="0DBED13B" w:rsidR="00FB3763" w:rsidRPr="006D6B95" w:rsidRDefault="00FB3763" w:rsidP="00FB3763">
      <w:pPr>
        <w:numPr>
          <w:ilvl w:val="0"/>
          <w:numId w:val="2"/>
        </w:numPr>
        <w:rPr>
          <w:rFonts w:ascii="Helvetica" w:hAnsi="Helvetica" w:cs="Helvetica"/>
          <w:sz w:val="24"/>
          <w:szCs w:val="24"/>
          <w:lang w:val="en-US"/>
        </w:rPr>
      </w:pPr>
      <w:r w:rsidRPr="006D6B95">
        <w:rPr>
          <w:rFonts w:ascii="Helvetica" w:hAnsi="Helvetica" w:cs="Helvetica"/>
          <w:sz w:val="24"/>
          <w:szCs w:val="24"/>
          <w:lang w:val="en-US"/>
        </w:rPr>
        <w:t xml:space="preserve">Inform WFDB once this </w:t>
      </w:r>
      <w:r w:rsidR="00306108" w:rsidRPr="006D6B95">
        <w:rPr>
          <w:rFonts w:ascii="Helvetica" w:hAnsi="Helvetica" w:cs="Helvetica"/>
          <w:sz w:val="24"/>
          <w:szCs w:val="24"/>
          <w:lang w:val="en-US"/>
        </w:rPr>
        <w:t>contact</w:t>
      </w:r>
      <w:r w:rsidRPr="006D6B95">
        <w:rPr>
          <w:rFonts w:ascii="Helvetica" w:hAnsi="Helvetica" w:cs="Helvetica"/>
          <w:sz w:val="24"/>
          <w:szCs w:val="24"/>
          <w:lang w:val="en-US"/>
        </w:rPr>
        <w:t xml:space="preserve"> has taken place, so we can keep track of global support and coordination efforts;</w:t>
      </w:r>
    </w:p>
    <w:p w14:paraId="59FD8EEF" w14:textId="4368C87A" w:rsidR="00FB3763" w:rsidRPr="006D6B95" w:rsidRDefault="00FB3763" w:rsidP="00FB3763">
      <w:pPr>
        <w:numPr>
          <w:ilvl w:val="0"/>
          <w:numId w:val="2"/>
        </w:numPr>
        <w:rPr>
          <w:rFonts w:ascii="Helvetica" w:hAnsi="Helvetica" w:cs="Helvetica"/>
          <w:sz w:val="24"/>
          <w:szCs w:val="24"/>
          <w:lang w:val="en-US"/>
        </w:rPr>
      </w:pPr>
      <w:r w:rsidRPr="006D6B95">
        <w:rPr>
          <w:rFonts w:ascii="Helvetica" w:hAnsi="Helvetica" w:cs="Helvetica"/>
          <w:sz w:val="24"/>
          <w:szCs w:val="24"/>
          <w:lang w:val="en-US"/>
        </w:rPr>
        <w:t>Spread the word through your networks and social media to raise awareness and broaden the initiative's reach;</w:t>
      </w:r>
    </w:p>
    <w:p w14:paraId="16AA2429" w14:textId="57434EAF" w:rsidR="00D81BC6" w:rsidRPr="006D2926" w:rsidRDefault="00D81BC6" w:rsidP="00201BAF">
      <w:pPr>
        <w:numPr>
          <w:ilvl w:val="0"/>
          <w:numId w:val="2"/>
        </w:numPr>
        <w:rPr>
          <w:rFonts w:ascii="Helvetica" w:eastAsia="Times New Roman" w:hAnsi="Helvetica" w:cs="Helvetica"/>
          <w:color w:val="000000"/>
          <w:sz w:val="24"/>
          <w:szCs w:val="24"/>
          <w:lang w:val="en-US"/>
        </w:rPr>
      </w:pPr>
      <w:r>
        <w:rPr>
          <w:rFonts w:ascii="Helvetica" w:hAnsi="Helvetica" w:cs="Helvetica"/>
          <w:sz w:val="24"/>
          <w:szCs w:val="24"/>
          <w:lang w:val="en-US"/>
        </w:rPr>
        <w:t>A</w:t>
      </w:r>
      <w:proofErr w:type="spellStart"/>
      <w:r w:rsidRPr="00D81BC6">
        <w:rPr>
          <w:rFonts w:ascii="Helvetica" w:hAnsi="Helvetica" w:cs="Helvetica"/>
          <w:sz w:val="24"/>
          <w:szCs w:val="24"/>
        </w:rPr>
        <w:t>ttend</w:t>
      </w:r>
      <w:proofErr w:type="spellEnd"/>
      <w:r w:rsidRPr="00D81BC6">
        <w:rPr>
          <w:rFonts w:ascii="Helvetica" w:hAnsi="Helvetica" w:cs="Helvetica"/>
          <w:sz w:val="24"/>
          <w:szCs w:val="24"/>
        </w:rPr>
        <w:t xml:space="preserve"> and promot</w:t>
      </w:r>
      <w:r w:rsidR="006D2926">
        <w:rPr>
          <w:rFonts w:ascii="Helvetica" w:hAnsi="Helvetica" w:cs="Helvetica"/>
          <w:sz w:val="24"/>
          <w:szCs w:val="24"/>
        </w:rPr>
        <w:t>e</w:t>
      </w:r>
      <w:r w:rsidRPr="00D81BC6">
        <w:rPr>
          <w:rFonts w:ascii="Helvetica" w:hAnsi="Helvetica" w:cs="Helvetica"/>
          <w:sz w:val="24"/>
          <w:szCs w:val="24"/>
        </w:rPr>
        <w:t xml:space="preserve"> the official side event during CoSP18, “Recognizing June 27th as the International Day of Deafblindness,” taking place on Thursday, 12 June 2025.</w:t>
      </w:r>
    </w:p>
    <w:p w14:paraId="2B46FC6A" w14:textId="6AE81D1C" w:rsidR="006D2926" w:rsidRPr="00D81BC6" w:rsidRDefault="006D2926" w:rsidP="006D2926">
      <w:pPr>
        <w:rPr>
          <w:rFonts w:ascii="Helvetica" w:eastAsia="Times New Roman" w:hAnsi="Helvetica" w:cs="Helvetica"/>
          <w:color w:val="000000"/>
          <w:sz w:val="24"/>
          <w:szCs w:val="24"/>
          <w:lang w:val="en-US"/>
        </w:rPr>
      </w:pPr>
      <w:r w:rsidRPr="006D2926">
        <w:rPr>
          <w:rFonts w:ascii="Helvetica" w:eastAsia="Times New Roman" w:hAnsi="Helvetica" w:cs="Helvetica"/>
          <w:color w:val="000000"/>
          <w:sz w:val="24"/>
          <w:szCs w:val="24"/>
        </w:rPr>
        <w:t>WFDB will keep you informed of all developments; please visit our dedicated page for regular updates:</w:t>
      </w:r>
      <w:r>
        <w:rPr>
          <w:rFonts w:ascii="Helvetica" w:eastAsia="Times New Roman" w:hAnsi="Helvetica" w:cs="Helvetica"/>
          <w:color w:val="000000"/>
          <w:sz w:val="24"/>
          <w:szCs w:val="24"/>
        </w:rPr>
        <w:t xml:space="preserve"> </w:t>
      </w:r>
      <w:hyperlink r:id="rId8" w:history="1">
        <w:r w:rsidRPr="007C2CB7">
          <w:rPr>
            <w:rStyle w:val="af2"/>
            <w:rFonts w:ascii="Helvetica" w:eastAsia="Times New Roman" w:hAnsi="Helvetica" w:cs="Helvetica"/>
            <w:sz w:val="24"/>
            <w:szCs w:val="24"/>
          </w:rPr>
          <w:t>https://wfdb.eu/international-day-of-deafblindness/</w:t>
        </w:r>
      </w:hyperlink>
      <w:r>
        <w:rPr>
          <w:rFonts w:ascii="Helvetica" w:eastAsia="Times New Roman" w:hAnsi="Helvetica" w:cs="Helvetica"/>
          <w:color w:val="000000"/>
          <w:sz w:val="24"/>
          <w:szCs w:val="24"/>
        </w:rPr>
        <w:t xml:space="preserve"> </w:t>
      </w:r>
    </w:p>
    <w:p w14:paraId="139943D5" w14:textId="77777777" w:rsidR="00502D7F" w:rsidRDefault="00502D7F" w:rsidP="00FB3763">
      <w:pPr>
        <w:rPr>
          <w:rFonts w:ascii="Helvetica" w:hAnsi="Helvetica" w:cs="Helvetica"/>
          <w:sz w:val="24"/>
          <w:szCs w:val="24"/>
        </w:rPr>
      </w:pPr>
      <w:r w:rsidRPr="00502D7F">
        <w:rPr>
          <w:rFonts w:ascii="Helvetica" w:hAnsi="Helvetica" w:cs="Helvetica"/>
          <w:sz w:val="24"/>
          <w:szCs w:val="24"/>
        </w:rPr>
        <w:t>We look forward to advancing this vital recognition together—and celebrating with you on 27 June as our newly established International Day of Deafblindness in the UN calendar.</w:t>
      </w:r>
    </w:p>
    <w:p w14:paraId="5236BFCE" w14:textId="1F5B7B63" w:rsidR="00FB3763" w:rsidRPr="006D6B95" w:rsidRDefault="00FB3763" w:rsidP="00FB3763">
      <w:pPr>
        <w:rPr>
          <w:rFonts w:ascii="Helvetica" w:hAnsi="Helvetica" w:cs="Helvetica"/>
          <w:sz w:val="24"/>
          <w:szCs w:val="24"/>
          <w:lang w:val="en-US"/>
        </w:rPr>
      </w:pPr>
      <w:r w:rsidRPr="006D6B95">
        <w:rPr>
          <w:rFonts w:ascii="Helvetica" w:hAnsi="Helvetica" w:cs="Helvetica"/>
          <w:sz w:val="24"/>
          <w:szCs w:val="24"/>
          <w:lang w:val="en-US"/>
        </w:rPr>
        <w:t>With gratitude and solidarity,</w:t>
      </w:r>
    </w:p>
    <w:p w14:paraId="196929B0" w14:textId="77777777" w:rsidR="00FB3763" w:rsidRPr="006D6B95" w:rsidRDefault="00FB3763" w:rsidP="00FB3763">
      <w:pPr>
        <w:rPr>
          <w:rFonts w:ascii="Helvetica" w:hAnsi="Helvetica" w:cs="Helvetica"/>
          <w:sz w:val="24"/>
          <w:szCs w:val="24"/>
          <w:lang w:val="en-US"/>
        </w:rPr>
      </w:pPr>
      <w:r w:rsidRPr="006D6B95">
        <w:rPr>
          <w:rFonts w:ascii="Helvetica" w:hAnsi="Helvetica" w:cs="Helvetica"/>
          <w:sz w:val="24"/>
          <w:szCs w:val="24"/>
          <w:lang w:val="en-US"/>
        </w:rPr>
        <w:t>Dr. Sanja Tarczay</w:t>
      </w:r>
      <w:r w:rsidRPr="006D6B95">
        <w:rPr>
          <w:rFonts w:ascii="Helvetica" w:hAnsi="Helvetica" w:cs="Helvetica"/>
          <w:sz w:val="24"/>
          <w:szCs w:val="24"/>
          <w:lang w:val="en-US"/>
        </w:rPr>
        <w:br/>
        <w:t>President</w:t>
      </w:r>
      <w:r w:rsidRPr="006D6B95">
        <w:rPr>
          <w:rFonts w:ascii="Helvetica" w:hAnsi="Helvetica" w:cs="Helvetica"/>
          <w:sz w:val="24"/>
          <w:szCs w:val="24"/>
          <w:lang w:val="en-US"/>
        </w:rPr>
        <w:br/>
        <w:t>World Federation of the Deafblind (WFDB)</w:t>
      </w:r>
    </w:p>
    <w:p w14:paraId="0727920C" w14:textId="77777777" w:rsidR="00C3318A" w:rsidRPr="006D6B95" w:rsidRDefault="00C3318A">
      <w:pPr>
        <w:rPr>
          <w:rFonts w:ascii="Helvetica" w:hAnsi="Helvetica" w:cs="Helvetica"/>
          <w:sz w:val="24"/>
          <w:szCs w:val="24"/>
          <w:lang w:val="en-US"/>
        </w:rPr>
      </w:pPr>
    </w:p>
    <w:sectPr w:rsidR="00C3318A" w:rsidRPr="006D6B95" w:rsidSect="003E4876">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3C6166" w14:textId="77777777" w:rsidR="003A79EC" w:rsidRDefault="003A79EC" w:rsidP="00306108">
      <w:pPr>
        <w:spacing w:after="0" w:line="240" w:lineRule="auto"/>
      </w:pPr>
      <w:r>
        <w:separator/>
      </w:r>
    </w:p>
  </w:endnote>
  <w:endnote w:type="continuationSeparator" w:id="0">
    <w:p w14:paraId="363C1D12" w14:textId="77777777" w:rsidR="003A79EC" w:rsidRDefault="003A79EC" w:rsidP="00306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154351"/>
      <w:docPartObj>
        <w:docPartGallery w:val="Page Numbers (Bottom of Page)"/>
        <w:docPartUnique/>
      </w:docPartObj>
    </w:sdtPr>
    <w:sdtEndPr>
      <w:rPr>
        <w:noProof/>
      </w:rPr>
    </w:sdtEndPr>
    <w:sdtContent>
      <w:p w14:paraId="2813E1AD" w14:textId="2FC2656F" w:rsidR="00306108" w:rsidRDefault="00306108">
        <w:pPr>
          <w:pStyle w:val="af0"/>
          <w:jc w:val="center"/>
        </w:pPr>
        <w:r>
          <w:fldChar w:fldCharType="begin"/>
        </w:r>
        <w:r>
          <w:instrText xml:space="preserve"> PAGE   \* MERGEFORMAT </w:instrText>
        </w:r>
        <w:r>
          <w:fldChar w:fldCharType="separate"/>
        </w:r>
        <w:r w:rsidR="00904B3E">
          <w:rPr>
            <w:noProof/>
          </w:rPr>
          <w:t>2</w:t>
        </w:r>
        <w:r>
          <w:rPr>
            <w:noProof/>
          </w:rPr>
          <w:fldChar w:fldCharType="end"/>
        </w:r>
      </w:p>
    </w:sdtContent>
  </w:sdt>
  <w:p w14:paraId="4C00FF15" w14:textId="77777777" w:rsidR="00306108" w:rsidRDefault="00306108">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F5AE2" w14:textId="77777777" w:rsidR="003A79EC" w:rsidRDefault="003A79EC" w:rsidP="00306108">
      <w:pPr>
        <w:spacing w:after="0" w:line="240" w:lineRule="auto"/>
      </w:pPr>
      <w:r>
        <w:separator/>
      </w:r>
    </w:p>
  </w:footnote>
  <w:footnote w:type="continuationSeparator" w:id="0">
    <w:p w14:paraId="13533555" w14:textId="77777777" w:rsidR="003A79EC" w:rsidRDefault="003A79EC" w:rsidP="003061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56C8E" w14:textId="6C175457" w:rsidR="00306108" w:rsidRPr="00306108" w:rsidRDefault="00306108" w:rsidP="00306108">
    <w:pPr>
      <w:pStyle w:val="ae"/>
      <w:jc w:val="center"/>
    </w:pPr>
    <w:r w:rsidRPr="00306108">
      <w:rPr>
        <w:noProof/>
        <w:lang w:val="bg-BG" w:eastAsia="bg-BG"/>
      </w:rPr>
      <w:drawing>
        <wp:inline distT="0" distB="0" distL="0" distR="0" wp14:anchorId="3516472E" wp14:editId="0D889043">
          <wp:extent cx="1562100" cy="1518933"/>
          <wp:effectExtent l="0" t="0" r="0" b="5080"/>
          <wp:docPr id="549382787" name="Picture 2" descr="WFD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82787" name="Picture 2" descr="WFD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901" cy="1524574"/>
                  </a:xfrm>
                  <a:prstGeom prst="rect">
                    <a:avLst/>
                  </a:prstGeom>
                  <a:noFill/>
                  <a:ln>
                    <a:noFill/>
                  </a:ln>
                </pic:spPr>
              </pic:pic>
            </a:graphicData>
          </a:graphic>
        </wp:inline>
      </w:drawing>
    </w:r>
  </w:p>
  <w:p w14:paraId="36FC13A8" w14:textId="77777777" w:rsidR="00306108" w:rsidRDefault="00306108">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D66BE"/>
    <w:multiLevelType w:val="multilevel"/>
    <w:tmpl w:val="8FDC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D74469"/>
    <w:multiLevelType w:val="hybridMultilevel"/>
    <w:tmpl w:val="56BE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8E1977"/>
    <w:multiLevelType w:val="multilevel"/>
    <w:tmpl w:val="431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763"/>
    <w:rsid w:val="0007731C"/>
    <w:rsid w:val="001C7FE8"/>
    <w:rsid w:val="00295B1E"/>
    <w:rsid w:val="00301EBB"/>
    <w:rsid w:val="00306108"/>
    <w:rsid w:val="00310931"/>
    <w:rsid w:val="003A79EC"/>
    <w:rsid w:val="003E4876"/>
    <w:rsid w:val="00502D7F"/>
    <w:rsid w:val="0055193C"/>
    <w:rsid w:val="006226B1"/>
    <w:rsid w:val="006D2926"/>
    <w:rsid w:val="006D6B95"/>
    <w:rsid w:val="00864DE6"/>
    <w:rsid w:val="00904B3E"/>
    <w:rsid w:val="00A313B7"/>
    <w:rsid w:val="00C3318A"/>
    <w:rsid w:val="00D51701"/>
    <w:rsid w:val="00D81BC6"/>
    <w:rsid w:val="00F15ECB"/>
    <w:rsid w:val="00FB376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D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B37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37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376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376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376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37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37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37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37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B3763"/>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FB3763"/>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FB3763"/>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FB3763"/>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FB3763"/>
    <w:rPr>
      <w:rFonts w:eastAsiaTheme="majorEastAsia" w:cstheme="majorBidi"/>
      <w:color w:val="2F5496" w:themeColor="accent1" w:themeShade="BF"/>
    </w:rPr>
  </w:style>
  <w:style w:type="character" w:customStyle="1" w:styleId="60">
    <w:name w:val="Заглавие 6 Знак"/>
    <w:basedOn w:val="a0"/>
    <w:link w:val="6"/>
    <w:uiPriority w:val="9"/>
    <w:semiHidden/>
    <w:rsid w:val="00FB3763"/>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FB3763"/>
    <w:rPr>
      <w:rFonts w:eastAsiaTheme="majorEastAsia" w:cstheme="majorBidi"/>
      <w:color w:val="595959" w:themeColor="text1" w:themeTint="A6"/>
    </w:rPr>
  </w:style>
  <w:style w:type="character" w:customStyle="1" w:styleId="80">
    <w:name w:val="Заглавие 8 Знак"/>
    <w:basedOn w:val="a0"/>
    <w:link w:val="8"/>
    <w:uiPriority w:val="9"/>
    <w:semiHidden/>
    <w:rsid w:val="00FB3763"/>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FB3763"/>
    <w:rPr>
      <w:rFonts w:eastAsiaTheme="majorEastAsia" w:cstheme="majorBidi"/>
      <w:color w:val="272727" w:themeColor="text1" w:themeTint="D8"/>
    </w:rPr>
  </w:style>
  <w:style w:type="paragraph" w:styleId="a3">
    <w:name w:val="Title"/>
    <w:basedOn w:val="a"/>
    <w:next w:val="a"/>
    <w:link w:val="a4"/>
    <w:uiPriority w:val="10"/>
    <w:qFormat/>
    <w:rsid w:val="00FB3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FB37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3763"/>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FB376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3763"/>
    <w:pPr>
      <w:spacing w:before="160"/>
      <w:jc w:val="center"/>
    </w:pPr>
    <w:rPr>
      <w:i/>
      <w:iCs/>
      <w:color w:val="404040" w:themeColor="text1" w:themeTint="BF"/>
    </w:rPr>
  </w:style>
  <w:style w:type="character" w:customStyle="1" w:styleId="a8">
    <w:name w:val="Цитат Знак"/>
    <w:basedOn w:val="a0"/>
    <w:link w:val="a7"/>
    <w:uiPriority w:val="29"/>
    <w:rsid w:val="00FB3763"/>
    <w:rPr>
      <w:i/>
      <w:iCs/>
      <w:color w:val="404040" w:themeColor="text1" w:themeTint="BF"/>
    </w:rPr>
  </w:style>
  <w:style w:type="paragraph" w:styleId="a9">
    <w:name w:val="List Paragraph"/>
    <w:basedOn w:val="a"/>
    <w:uiPriority w:val="34"/>
    <w:qFormat/>
    <w:rsid w:val="00FB3763"/>
    <w:pPr>
      <w:ind w:left="720"/>
      <w:contextualSpacing/>
    </w:pPr>
  </w:style>
  <w:style w:type="character" w:styleId="aa">
    <w:name w:val="Intense Emphasis"/>
    <w:basedOn w:val="a0"/>
    <w:uiPriority w:val="21"/>
    <w:qFormat/>
    <w:rsid w:val="00FB3763"/>
    <w:rPr>
      <w:i/>
      <w:iCs/>
      <w:color w:val="2F5496" w:themeColor="accent1" w:themeShade="BF"/>
    </w:rPr>
  </w:style>
  <w:style w:type="paragraph" w:styleId="ab">
    <w:name w:val="Intense Quote"/>
    <w:basedOn w:val="a"/>
    <w:next w:val="a"/>
    <w:link w:val="ac"/>
    <w:uiPriority w:val="30"/>
    <w:qFormat/>
    <w:rsid w:val="00FB37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FB3763"/>
    <w:rPr>
      <w:i/>
      <w:iCs/>
      <w:color w:val="2F5496" w:themeColor="accent1" w:themeShade="BF"/>
    </w:rPr>
  </w:style>
  <w:style w:type="character" w:styleId="ad">
    <w:name w:val="Intense Reference"/>
    <w:basedOn w:val="a0"/>
    <w:uiPriority w:val="32"/>
    <w:qFormat/>
    <w:rsid w:val="00FB3763"/>
    <w:rPr>
      <w:b/>
      <w:bCs/>
      <w:smallCaps/>
      <w:color w:val="2F5496" w:themeColor="accent1" w:themeShade="BF"/>
      <w:spacing w:val="5"/>
    </w:rPr>
  </w:style>
  <w:style w:type="paragraph" w:styleId="ae">
    <w:name w:val="header"/>
    <w:basedOn w:val="a"/>
    <w:link w:val="af"/>
    <w:uiPriority w:val="99"/>
    <w:unhideWhenUsed/>
    <w:rsid w:val="00306108"/>
    <w:pPr>
      <w:tabs>
        <w:tab w:val="center" w:pos="4252"/>
        <w:tab w:val="right" w:pos="8504"/>
      </w:tabs>
      <w:spacing w:after="0" w:line="240" w:lineRule="auto"/>
    </w:pPr>
  </w:style>
  <w:style w:type="character" w:customStyle="1" w:styleId="af">
    <w:name w:val="Горен колонтитул Знак"/>
    <w:basedOn w:val="a0"/>
    <w:link w:val="ae"/>
    <w:uiPriority w:val="99"/>
    <w:rsid w:val="00306108"/>
  </w:style>
  <w:style w:type="paragraph" w:styleId="af0">
    <w:name w:val="footer"/>
    <w:basedOn w:val="a"/>
    <w:link w:val="af1"/>
    <w:uiPriority w:val="99"/>
    <w:unhideWhenUsed/>
    <w:rsid w:val="00306108"/>
    <w:pPr>
      <w:tabs>
        <w:tab w:val="center" w:pos="4252"/>
        <w:tab w:val="right" w:pos="8504"/>
      </w:tabs>
      <w:spacing w:after="0" w:line="240" w:lineRule="auto"/>
    </w:pPr>
  </w:style>
  <w:style w:type="character" w:customStyle="1" w:styleId="af1">
    <w:name w:val="Долен колонтитул Знак"/>
    <w:basedOn w:val="a0"/>
    <w:link w:val="af0"/>
    <w:uiPriority w:val="99"/>
    <w:rsid w:val="00306108"/>
  </w:style>
  <w:style w:type="character" w:styleId="af2">
    <w:name w:val="Hyperlink"/>
    <w:basedOn w:val="a0"/>
    <w:uiPriority w:val="99"/>
    <w:unhideWhenUsed/>
    <w:rsid w:val="006D2926"/>
    <w:rPr>
      <w:color w:val="0563C1" w:themeColor="hyperlink"/>
      <w:u w:val="single"/>
    </w:rPr>
  </w:style>
  <w:style w:type="character" w:customStyle="1" w:styleId="UnresolvedMention">
    <w:name w:val="Unresolved Mention"/>
    <w:basedOn w:val="a0"/>
    <w:uiPriority w:val="99"/>
    <w:semiHidden/>
    <w:unhideWhenUsed/>
    <w:rsid w:val="006D2926"/>
    <w:rPr>
      <w:color w:val="605E5C"/>
      <w:shd w:val="clear" w:color="auto" w:fill="E1DFDD"/>
    </w:rPr>
  </w:style>
  <w:style w:type="paragraph" w:styleId="af3">
    <w:name w:val="Balloon Text"/>
    <w:basedOn w:val="a"/>
    <w:link w:val="af4"/>
    <w:uiPriority w:val="99"/>
    <w:semiHidden/>
    <w:unhideWhenUsed/>
    <w:rsid w:val="00904B3E"/>
    <w:pPr>
      <w:spacing w:after="0" w:line="240" w:lineRule="auto"/>
    </w:pPr>
    <w:rPr>
      <w:rFonts w:ascii="Tahoma" w:hAnsi="Tahoma" w:cs="Tahoma"/>
      <w:sz w:val="16"/>
      <w:szCs w:val="16"/>
    </w:rPr>
  </w:style>
  <w:style w:type="character" w:customStyle="1" w:styleId="af4">
    <w:name w:val="Изнесен текст Знак"/>
    <w:basedOn w:val="a0"/>
    <w:link w:val="af3"/>
    <w:uiPriority w:val="99"/>
    <w:semiHidden/>
    <w:rsid w:val="00904B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B37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37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376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376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376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37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37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37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37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B3763"/>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FB3763"/>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FB3763"/>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FB3763"/>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FB3763"/>
    <w:rPr>
      <w:rFonts w:eastAsiaTheme="majorEastAsia" w:cstheme="majorBidi"/>
      <w:color w:val="2F5496" w:themeColor="accent1" w:themeShade="BF"/>
    </w:rPr>
  </w:style>
  <w:style w:type="character" w:customStyle="1" w:styleId="60">
    <w:name w:val="Заглавие 6 Знак"/>
    <w:basedOn w:val="a0"/>
    <w:link w:val="6"/>
    <w:uiPriority w:val="9"/>
    <w:semiHidden/>
    <w:rsid w:val="00FB3763"/>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FB3763"/>
    <w:rPr>
      <w:rFonts w:eastAsiaTheme="majorEastAsia" w:cstheme="majorBidi"/>
      <w:color w:val="595959" w:themeColor="text1" w:themeTint="A6"/>
    </w:rPr>
  </w:style>
  <w:style w:type="character" w:customStyle="1" w:styleId="80">
    <w:name w:val="Заглавие 8 Знак"/>
    <w:basedOn w:val="a0"/>
    <w:link w:val="8"/>
    <w:uiPriority w:val="9"/>
    <w:semiHidden/>
    <w:rsid w:val="00FB3763"/>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FB3763"/>
    <w:rPr>
      <w:rFonts w:eastAsiaTheme="majorEastAsia" w:cstheme="majorBidi"/>
      <w:color w:val="272727" w:themeColor="text1" w:themeTint="D8"/>
    </w:rPr>
  </w:style>
  <w:style w:type="paragraph" w:styleId="a3">
    <w:name w:val="Title"/>
    <w:basedOn w:val="a"/>
    <w:next w:val="a"/>
    <w:link w:val="a4"/>
    <w:uiPriority w:val="10"/>
    <w:qFormat/>
    <w:rsid w:val="00FB3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FB37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3763"/>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FB376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3763"/>
    <w:pPr>
      <w:spacing w:before="160"/>
      <w:jc w:val="center"/>
    </w:pPr>
    <w:rPr>
      <w:i/>
      <w:iCs/>
      <w:color w:val="404040" w:themeColor="text1" w:themeTint="BF"/>
    </w:rPr>
  </w:style>
  <w:style w:type="character" w:customStyle="1" w:styleId="a8">
    <w:name w:val="Цитат Знак"/>
    <w:basedOn w:val="a0"/>
    <w:link w:val="a7"/>
    <w:uiPriority w:val="29"/>
    <w:rsid w:val="00FB3763"/>
    <w:rPr>
      <w:i/>
      <w:iCs/>
      <w:color w:val="404040" w:themeColor="text1" w:themeTint="BF"/>
    </w:rPr>
  </w:style>
  <w:style w:type="paragraph" w:styleId="a9">
    <w:name w:val="List Paragraph"/>
    <w:basedOn w:val="a"/>
    <w:uiPriority w:val="34"/>
    <w:qFormat/>
    <w:rsid w:val="00FB3763"/>
    <w:pPr>
      <w:ind w:left="720"/>
      <w:contextualSpacing/>
    </w:pPr>
  </w:style>
  <w:style w:type="character" w:styleId="aa">
    <w:name w:val="Intense Emphasis"/>
    <w:basedOn w:val="a0"/>
    <w:uiPriority w:val="21"/>
    <w:qFormat/>
    <w:rsid w:val="00FB3763"/>
    <w:rPr>
      <w:i/>
      <w:iCs/>
      <w:color w:val="2F5496" w:themeColor="accent1" w:themeShade="BF"/>
    </w:rPr>
  </w:style>
  <w:style w:type="paragraph" w:styleId="ab">
    <w:name w:val="Intense Quote"/>
    <w:basedOn w:val="a"/>
    <w:next w:val="a"/>
    <w:link w:val="ac"/>
    <w:uiPriority w:val="30"/>
    <w:qFormat/>
    <w:rsid w:val="00FB37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FB3763"/>
    <w:rPr>
      <w:i/>
      <w:iCs/>
      <w:color w:val="2F5496" w:themeColor="accent1" w:themeShade="BF"/>
    </w:rPr>
  </w:style>
  <w:style w:type="character" w:styleId="ad">
    <w:name w:val="Intense Reference"/>
    <w:basedOn w:val="a0"/>
    <w:uiPriority w:val="32"/>
    <w:qFormat/>
    <w:rsid w:val="00FB3763"/>
    <w:rPr>
      <w:b/>
      <w:bCs/>
      <w:smallCaps/>
      <w:color w:val="2F5496" w:themeColor="accent1" w:themeShade="BF"/>
      <w:spacing w:val="5"/>
    </w:rPr>
  </w:style>
  <w:style w:type="paragraph" w:styleId="ae">
    <w:name w:val="header"/>
    <w:basedOn w:val="a"/>
    <w:link w:val="af"/>
    <w:uiPriority w:val="99"/>
    <w:unhideWhenUsed/>
    <w:rsid w:val="00306108"/>
    <w:pPr>
      <w:tabs>
        <w:tab w:val="center" w:pos="4252"/>
        <w:tab w:val="right" w:pos="8504"/>
      </w:tabs>
      <w:spacing w:after="0" w:line="240" w:lineRule="auto"/>
    </w:pPr>
  </w:style>
  <w:style w:type="character" w:customStyle="1" w:styleId="af">
    <w:name w:val="Горен колонтитул Знак"/>
    <w:basedOn w:val="a0"/>
    <w:link w:val="ae"/>
    <w:uiPriority w:val="99"/>
    <w:rsid w:val="00306108"/>
  </w:style>
  <w:style w:type="paragraph" w:styleId="af0">
    <w:name w:val="footer"/>
    <w:basedOn w:val="a"/>
    <w:link w:val="af1"/>
    <w:uiPriority w:val="99"/>
    <w:unhideWhenUsed/>
    <w:rsid w:val="00306108"/>
    <w:pPr>
      <w:tabs>
        <w:tab w:val="center" w:pos="4252"/>
        <w:tab w:val="right" w:pos="8504"/>
      </w:tabs>
      <w:spacing w:after="0" w:line="240" w:lineRule="auto"/>
    </w:pPr>
  </w:style>
  <w:style w:type="character" w:customStyle="1" w:styleId="af1">
    <w:name w:val="Долен колонтитул Знак"/>
    <w:basedOn w:val="a0"/>
    <w:link w:val="af0"/>
    <w:uiPriority w:val="99"/>
    <w:rsid w:val="00306108"/>
  </w:style>
  <w:style w:type="character" w:styleId="af2">
    <w:name w:val="Hyperlink"/>
    <w:basedOn w:val="a0"/>
    <w:uiPriority w:val="99"/>
    <w:unhideWhenUsed/>
    <w:rsid w:val="006D2926"/>
    <w:rPr>
      <w:color w:val="0563C1" w:themeColor="hyperlink"/>
      <w:u w:val="single"/>
    </w:rPr>
  </w:style>
  <w:style w:type="character" w:customStyle="1" w:styleId="UnresolvedMention">
    <w:name w:val="Unresolved Mention"/>
    <w:basedOn w:val="a0"/>
    <w:uiPriority w:val="99"/>
    <w:semiHidden/>
    <w:unhideWhenUsed/>
    <w:rsid w:val="006D2926"/>
    <w:rPr>
      <w:color w:val="605E5C"/>
      <w:shd w:val="clear" w:color="auto" w:fill="E1DFDD"/>
    </w:rPr>
  </w:style>
  <w:style w:type="paragraph" w:styleId="af3">
    <w:name w:val="Balloon Text"/>
    <w:basedOn w:val="a"/>
    <w:link w:val="af4"/>
    <w:uiPriority w:val="99"/>
    <w:semiHidden/>
    <w:unhideWhenUsed/>
    <w:rsid w:val="00904B3E"/>
    <w:pPr>
      <w:spacing w:after="0" w:line="240" w:lineRule="auto"/>
    </w:pPr>
    <w:rPr>
      <w:rFonts w:ascii="Tahoma" w:hAnsi="Tahoma" w:cs="Tahoma"/>
      <w:sz w:val="16"/>
      <w:szCs w:val="16"/>
    </w:rPr>
  </w:style>
  <w:style w:type="character" w:customStyle="1" w:styleId="af4">
    <w:name w:val="Изнесен текст Знак"/>
    <w:basedOn w:val="a0"/>
    <w:link w:val="af3"/>
    <w:uiPriority w:val="99"/>
    <w:semiHidden/>
    <w:rsid w:val="00904B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05181">
      <w:bodyDiv w:val="1"/>
      <w:marLeft w:val="0"/>
      <w:marRight w:val="0"/>
      <w:marTop w:val="0"/>
      <w:marBottom w:val="0"/>
      <w:divBdr>
        <w:top w:val="none" w:sz="0" w:space="0" w:color="auto"/>
        <w:left w:val="none" w:sz="0" w:space="0" w:color="auto"/>
        <w:bottom w:val="none" w:sz="0" w:space="0" w:color="auto"/>
        <w:right w:val="none" w:sz="0" w:space="0" w:color="auto"/>
      </w:divBdr>
    </w:div>
    <w:div w:id="568005009">
      <w:bodyDiv w:val="1"/>
      <w:marLeft w:val="0"/>
      <w:marRight w:val="0"/>
      <w:marTop w:val="0"/>
      <w:marBottom w:val="0"/>
      <w:divBdr>
        <w:top w:val="none" w:sz="0" w:space="0" w:color="auto"/>
        <w:left w:val="none" w:sz="0" w:space="0" w:color="auto"/>
        <w:bottom w:val="none" w:sz="0" w:space="0" w:color="auto"/>
        <w:right w:val="none" w:sz="0" w:space="0" w:color="auto"/>
      </w:divBdr>
    </w:div>
    <w:div w:id="580070579">
      <w:bodyDiv w:val="1"/>
      <w:marLeft w:val="0"/>
      <w:marRight w:val="0"/>
      <w:marTop w:val="0"/>
      <w:marBottom w:val="0"/>
      <w:divBdr>
        <w:top w:val="none" w:sz="0" w:space="0" w:color="auto"/>
        <w:left w:val="none" w:sz="0" w:space="0" w:color="auto"/>
        <w:bottom w:val="none" w:sz="0" w:space="0" w:color="auto"/>
        <w:right w:val="none" w:sz="0" w:space="0" w:color="auto"/>
      </w:divBdr>
      <w:divsChild>
        <w:div w:id="864295078">
          <w:marLeft w:val="0"/>
          <w:marRight w:val="0"/>
          <w:marTop w:val="0"/>
          <w:marBottom w:val="0"/>
          <w:divBdr>
            <w:top w:val="none" w:sz="0" w:space="0" w:color="auto"/>
            <w:left w:val="none" w:sz="0" w:space="0" w:color="auto"/>
            <w:bottom w:val="none" w:sz="0" w:space="0" w:color="auto"/>
            <w:right w:val="none" w:sz="0" w:space="0" w:color="auto"/>
          </w:divBdr>
          <w:divsChild>
            <w:div w:id="1727291293">
              <w:marLeft w:val="0"/>
              <w:marRight w:val="0"/>
              <w:marTop w:val="0"/>
              <w:marBottom w:val="0"/>
              <w:divBdr>
                <w:top w:val="none" w:sz="0" w:space="0" w:color="auto"/>
                <w:left w:val="none" w:sz="0" w:space="0" w:color="auto"/>
                <w:bottom w:val="none" w:sz="0" w:space="0" w:color="auto"/>
                <w:right w:val="none" w:sz="0" w:space="0" w:color="auto"/>
              </w:divBdr>
              <w:divsChild>
                <w:div w:id="2072118081">
                  <w:marLeft w:val="0"/>
                  <w:marRight w:val="0"/>
                  <w:marTop w:val="0"/>
                  <w:marBottom w:val="0"/>
                  <w:divBdr>
                    <w:top w:val="none" w:sz="0" w:space="0" w:color="auto"/>
                    <w:left w:val="none" w:sz="0" w:space="0" w:color="auto"/>
                    <w:bottom w:val="none" w:sz="0" w:space="0" w:color="auto"/>
                    <w:right w:val="none" w:sz="0" w:space="0" w:color="auto"/>
                  </w:divBdr>
                  <w:divsChild>
                    <w:div w:id="1993486149">
                      <w:marLeft w:val="0"/>
                      <w:marRight w:val="0"/>
                      <w:marTop w:val="0"/>
                      <w:marBottom w:val="0"/>
                      <w:divBdr>
                        <w:top w:val="none" w:sz="0" w:space="0" w:color="auto"/>
                        <w:left w:val="none" w:sz="0" w:space="0" w:color="auto"/>
                        <w:bottom w:val="none" w:sz="0" w:space="0" w:color="auto"/>
                        <w:right w:val="none" w:sz="0" w:space="0" w:color="auto"/>
                      </w:divBdr>
                      <w:divsChild>
                        <w:div w:id="1328367971">
                          <w:marLeft w:val="0"/>
                          <w:marRight w:val="0"/>
                          <w:marTop w:val="0"/>
                          <w:marBottom w:val="0"/>
                          <w:divBdr>
                            <w:top w:val="none" w:sz="0" w:space="0" w:color="auto"/>
                            <w:left w:val="none" w:sz="0" w:space="0" w:color="auto"/>
                            <w:bottom w:val="none" w:sz="0" w:space="0" w:color="auto"/>
                            <w:right w:val="none" w:sz="0" w:space="0" w:color="auto"/>
                          </w:divBdr>
                          <w:divsChild>
                            <w:div w:id="161821411">
                              <w:marLeft w:val="0"/>
                              <w:marRight w:val="0"/>
                              <w:marTop w:val="0"/>
                              <w:marBottom w:val="0"/>
                              <w:divBdr>
                                <w:top w:val="none" w:sz="0" w:space="0" w:color="auto"/>
                                <w:left w:val="none" w:sz="0" w:space="0" w:color="auto"/>
                                <w:bottom w:val="none" w:sz="0" w:space="0" w:color="auto"/>
                                <w:right w:val="none" w:sz="0" w:space="0" w:color="auto"/>
                              </w:divBdr>
                              <w:divsChild>
                                <w:div w:id="1530216116">
                                  <w:marLeft w:val="0"/>
                                  <w:marRight w:val="0"/>
                                  <w:marTop w:val="0"/>
                                  <w:marBottom w:val="0"/>
                                  <w:divBdr>
                                    <w:top w:val="none" w:sz="0" w:space="0" w:color="auto"/>
                                    <w:left w:val="none" w:sz="0" w:space="0" w:color="auto"/>
                                    <w:bottom w:val="none" w:sz="0" w:space="0" w:color="auto"/>
                                    <w:right w:val="none" w:sz="0" w:space="0" w:color="auto"/>
                                  </w:divBdr>
                                  <w:divsChild>
                                    <w:div w:id="313796857">
                                      <w:marLeft w:val="0"/>
                                      <w:marRight w:val="0"/>
                                      <w:marTop w:val="0"/>
                                      <w:marBottom w:val="0"/>
                                      <w:divBdr>
                                        <w:top w:val="none" w:sz="0" w:space="0" w:color="auto"/>
                                        <w:left w:val="none" w:sz="0" w:space="0" w:color="auto"/>
                                        <w:bottom w:val="none" w:sz="0" w:space="0" w:color="auto"/>
                                        <w:right w:val="none" w:sz="0" w:space="0" w:color="auto"/>
                                      </w:divBdr>
                                      <w:divsChild>
                                        <w:div w:id="1037925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66542956">
                          <w:marLeft w:val="0"/>
                          <w:marRight w:val="0"/>
                          <w:marTop w:val="0"/>
                          <w:marBottom w:val="0"/>
                          <w:divBdr>
                            <w:top w:val="none" w:sz="0" w:space="0" w:color="auto"/>
                            <w:left w:val="none" w:sz="0" w:space="0" w:color="auto"/>
                            <w:bottom w:val="none" w:sz="0" w:space="0" w:color="auto"/>
                            <w:right w:val="none" w:sz="0" w:space="0" w:color="auto"/>
                          </w:divBdr>
                          <w:divsChild>
                            <w:div w:id="1653829913">
                              <w:marLeft w:val="0"/>
                              <w:marRight w:val="0"/>
                              <w:marTop w:val="0"/>
                              <w:marBottom w:val="0"/>
                              <w:divBdr>
                                <w:top w:val="none" w:sz="0" w:space="0" w:color="auto"/>
                                <w:left w:val="none" w:sz="0" w:space="0" w:color="auto"/>
                                <w:bottom w:val="none" w:sz="0" w:space="0" w:color="auto"/>
                                <w:right w:val="none" w:sz="0" w:space="0" w:color="auto"/>
                              </w:divBdr>
                              <w:divsChild>
                                <w:div w:id="17145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8724812">
      <w:bodyDiv w:val="1"/>
      <w:marLeft w:val="0"/>
      <w:marRight w:val="0"/>
      <w:marTop w:val="0"/>
      <w:marBottom w:val="0"/>
      <w:divBdr>
        <w:top w:val="none" w:sz="0" w:space="0" w:color="auto"/>
        <w:left w:val="none" w:sz="0" w:space="0" w:color="auto"/>
        <w:bottom w:val="none" w:sz="0" w:space="0" w:color="auto"/>
        <w:right w:val="none" w:sz="0" w:space="0" w:color="auto"/>
      </w:divBdr>
    </w:div>
    <w:div w:id="882984070">
      <w:bodyDiv w:val="1"/>
      <w:marLeft w:val="0"/>
      <w:marRight w:val="0"/>
      <w:marTop w:val="0"/>
      <w:marBottom w:val="0"/>
      <w:divBdr>
        <w:top w:val="none" w:sz="0" w:space="0" w:color="auto"/>
        <w:left w:val="none" w:sz="0" w:space="0" w:color="auto"/>
        <w:bottom w:val="none" w:sz="0" w:space="0" w:color="auto"/>
        <w:right w:val="none" w:sz="0" w:space="0" w:color="auto"/>
      </w:divBdr>
      <w:divsChild>
        <w:div w:id="461534147">
          <w:marLeft w:val="0"/>
          <w:marRight w:val="0"/>
          <w:marTop w:val="0"/>
          <w:marBottom w:val="0"/>
          <w:divBdr>
            <w:top w:val="none" w:sz="0" w:space="0" w:color="auto"/>
            <w:left w:val="none" w:sz="0" w:space="0" w:color="auto"/>
            <w:bottom w:val="none" w:sz="0" w:space="0" w:color="auto"/>
            <w:right w:val="none" w:sz="0" w:space="0" w:color="auto"/>
          </w:divBdr>
          <w:divsChild>
            <w:div w:id="1815901900">
              <w:marLeft w:val="0"/>
              <w:marRight w:val="0"/>
              <w:marTop w:val="0"/>
              <w:marBottom w:val="0"/>
              <w:divBdr>
                <w:top w:val="none" w:sz="0" w:space="0" w:color="auto"/>
                <w:left w:val="none" w:sz="0" w:space="0" w:color="auto"/>
                <w:bottom w:val="none" w:sz="0" w:space="0" w:color="auto"/>
                <w:right w:val="none" w:sz="0" w:space="0" w:color="auto"/>
              </w:divBdr>
              <w:divsChild>
                <w:div w:id="705835728">
                  <w:marLeft w:val="0"/>
                  <w:marRight w:val="0"/>
                  <w:marTop w:val="0"/>
                  <w:marBottom w:val="0"/>
                  <w:divBdr>
                    <w:top w:val="none" w:sz="0" w:space="0" w:color="auto"/>
                    <w:left w:val="none" w:sz="0" w:space="0" w:color="auto"/>
                    <w:bottom w:val="none" w:sz="0" w:space="0" w:color="auto"/>
                    <w:right w:val="none" w:sz="0" w:space="0" w:color="auto"/>
                  </w:divBdr>
                  <w:divsChild>
                    <w:div w:id="512383207">
                      <w:marLeft w:val="0"/>
                      <w:marRight w:val="0"/>
                      <w:marTop w:val="0"/>
                      <w:marBottom w:val="0"/>
                      <w:divBdr>
                        <w:top w:val="none" w:sz="0" w:space="0" w:color="auto"/>
                        <w:left w:val="none" w:sz="0" w:space="0" w:color="auto"/>
                        <w:bottom w:val="none" w:sz="0" w:space="0" w:color="auto"/>
                        <w:right w:val="none" w:sz="0" w:space="0" w:color="auto"/>
                      </w:divBdr>
                      <w:divsChild>
                        <w:div w:id="1652635179">
                          <w:marLeft w:val="0"/>
                          <w:marRight w:val="0"/>
                          <w:marTop w:val="0"/>
                          <w:marBottom w:val="0"/>
                          <w:divBdr>
                            <w:top w:val="none" w:sz="0" w:space="0" w:color="auto"/>
                            <w:left w:val="none" w:sz="0" w:space="0" w:color="auto"/>
                            <w:bottom w:val="none" w:sz="0" w:space="0" w:color="auto"/>
                            <w:right w:val="none" w:sz="0" w:space="0" w:color="auto"/>
                          </w:divBdr>
                          <w:divsChild>
                            <w:div w:id="2040356536">
                              <w:marLeft w:val="0"/>
                              <w:marRight w:val="0"/>
                              <w:marTop w:val="0"/>
                              <w:marBottom w:val="0"/>
                              <w:divBdr>
                                <w:top w:val="none" w:sz="0" w:space="0" w:color="auto"/>
                                <w:left w:val="none" w:sz="0" w:space="0" w:color="auto"/>
                                <w:bottom w:val="none" w:sz="0" w:space="0" w:color="auto"/>
                                <w:right w:val="none" w:sz="0" w:space="0" w:color="auto"/>
                              </w:divBdr>
                              <w:divsChild>
                                <w:div w:id="1111241905">
                                  <w:marLeft w:val="0"/>
                                  <w:marRight w:val="0"/>
                                  <w:marTop w:val="0"/>
                                  <w:marBottom w:val="0"/>
                                  <w:divBdr>
                                    <w:top w:val="none" w:sz="0" w:space="0" w:color="auto"/>
                                    <w:left w:val="none" w:sz="0" w:space="0" w:color="auto"/>
                                    <w:bottom w:val="none" w:sz="0" w:space="0" w:color="auto"/>
                                    <w:right w:val="none" w:sz="0" w:space="0" w:color="auto"/>
                                  </w:divBdr>
                                  <w:divsChild>
                                    <w:div w:id="710305494">
                                      <w:marLeft w:val="0"/>
                                      <w:marRight w:val="0"/>
                                      <w:marTop w:val="0"/>
                                      <w:marBottom w:val="0"/>
                                      <w:divBdr>
                                        <w:top w:val="none" w:sz="0" w:space="0" w:color="auto"/>
                                        <w:left w:val="none" w:sz="0" w:space="0" w:color="auto"/>
                                        <w:bottom w:val="none" w:sz="0" w:space="0" w:color="auto"/>
                                        <w:right w:val="none" w:sz="0" w:space="0" w:color="auto"/>
                                      </w:divBdr>
                                      <w:divsChild>
                                        <w:div w:id="244729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63853854">
                          <w:marLeft w:val="0"/>
                          <w:marRight w:val="0"/>
                          <w:marTop w:val="0"/>
                          <w:marBottom w:val="0"/>
                          <w:divBdr>
                            <w:top w:val="none" w:sz="0" w:space="0" w:color="auto"/>
                            <w:left w:val="none" w:sz="0" w:space="0" w:color="auto"/>
                            <w:bottom w:val="none" w:sz="0" w:space="0" w:color="auto"/>
                            <w:right w:val="none" w:sz="0" w:space="0" w:color="auto"/>
                          </w:divBdr>
                          <w:divsChild>
                            <w:div w:id="604777179">
                              <w:marLeft w:val="0"/>
                              <w:marRight w:val="0"/>
                              <w:marTop w:val="0"/>
                              <w:marBottom w:val="0"/>
                              <w:divBdr>
                                <w:top w:val="none" w:sz="0" w:space="0" w:color="auto"/>
                                <w:left w:val="none" w:sz="0" w:space="0" w:color="auto"/>
                                <w:bottom w:val="none" w:sz="0" w:space="0" w:color="auto"/>
                                <w:right w:val="none" w:sz="0" w:space="0" w:color="auto"/>
                              </w:divBdr>
                              <w:divsChild>
                                <w:div w:id="97290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472863">
      <w:bodyDiv w:val="1"/>
      <w:marLeft w:val="0"/>
      <w:marRight w:val="0"/>
      <w:marTop w:val="0"/>
      <w:marBottom w:val="0"/>
      <w:divBdr>
        <w:top w:val="none" w:sz="0" w:space="0" w:color="auto"/>
        <w:left w:val="none" w:sz="0" w:space="0" w:color="auto"/>
        <w:bottom w:val="none" w:sz="0" w:space="0" w:color="auto"/>
        <w:right w:val="none" w:sz="0" w:space="0" w:color="auto"/>
      </w:divBdr>
    </w:div>
    <w:div w:id="971209296">
      <w:bodyDiv w:val="1"/>
      <w:marLeft w:val="0"/>
      <w:marRight w:val="0"/>
      <w:marTop w:val="0"/>
      <w:marBottom w:val="0"/>
      <w:divBdr>
        <w:top w:val="none" w:sz="0" w:space="0" w:color="auto"/>
        <w:left w:val="none" w:sz="0" w:space="0" w:color="auto"/>
        <w:bottom w:val="none" w:sz="0" w:space="0" w:color="auto"/>
        <w:right w:val="none" w:sz="0" w:space="0" w:color="auto"/>
      </w:divBdr>
    </w:div>
    <w:div w:id="979766989">
      <w:bodyDiv w:val="1"/>
      <w:marLeft w:val="0"/>
      <w:marRight w:val="0"/>
      <w:marTop w:val="0"/>
      <w:marBottom w:val="0"/>
      <w:divBdr>
        <w:top w:val="none" w:sz="0" w:space="0" w:color="auto"/>
        <w:left w:val="none" w:sz="0" w:space="0" w:color="auto"/>
        <w:bottom w:val="none" w:sz="0" w:space="0" w:color="auto"/>
        <w:right w:val="none" w:sz="0" w:space="0" w:color="auto"/>
      </w:divBdr>
    </w:div>
    <w:div w:id="981081321">
      <w:bodyDiv w:val="1"/>
      <w:marLeft w:val="0"/>
      <w:marRight w:val="0"/>
      <w:marTop w:val="0"/>
      <w:marBottom w:val="0"/>
      <w:divBdr>
        <w:top w:val="none" w:sz="0" w:space="0" w:color="auto"/>
        <w:left w:val="none" w:sz="0" w:space="0" w:color="auto"/>
        <w:bottom w:val="none" w:sz="0" w:space="0" w:color="auto"/>
        <w:right w:val="none" w:sz="0" w:space="0" w:color="auto"/>
      </w:divBdr>
    </w:div>
    <w:div w:id="1360277624">
      <w:bodyDiv w:val="1"/>
      <w:marLeft w:val="0"/>
      <w:marRight w:val="0"/>
      <w:marTop w:val="0"/>
      <w:marBottom w:val="0"/>
      <w:divBdr>
        <w:top w:val="none" w:sz="0" w:space="0" w:color="auto"/>
        <w:left w:val="none" w:sz="0" w:space="0" w:color="auto"/>
        <w:bottom w:val="none" w:sz="0" w:space="0" w:color="auto"/>
        <w:right w:val="none" w:sz="0" w:space="0" w:color="auto"/>
      </w:divBdr>
    </w:div>
    <w:div w:id="1702824598">
      <w:bodyDiv w:val="1"/>
      <w:marLeft w:val="0"/>
      <w:marRight w:val="0"/>
      <w:marTop w:val="0"/>
      <w:marBottom w:val="0"/>
      <w:divBdr>
        <w:top w:val="none" w:sz="0" w:space="0" w:color="auto"/>
        <w:left w:val="none" w:sz="0" w:space="0" w:color="auto"/>
        <w:bottom w:val="none" w:sz="0" w:space="0" w:color="auto"/>
        <w:right w:val="none" w:sz="0" w:space="0" w:color="auto"/>
      </w:divBdr>
    </w:div>
    <w:div w:id="1827041726">
      <w:bodyDiv w:val="1"/>
      <w:marLeft w:val="0"/>
      <w:marRight w:val="0"/>
      <w:marTop w:val="0"/>
      <w:marBottom w:val="0"/>
      <w:divBdr>
        <w:top w:val="none" w:sz="0" w:space="0" w:color="auto"/>
        <w:left w:val="none" w:sz="0" w:space="0" w:color="auto"/>
        <w:bottom w:val="none" w:sz="0" w:space="0" w:color="auto"/>
        <w:right w:val="none" w:sz="0" w:space="0" w:color="auto"/>
      </w:divBdr>
    </w:div>
    <w:div w:id="1925412499">
      <w:bodyDiv w:val="1"/>
      <w:marLeft w:val="0"/>
      <w:marRight w:val="0"/>
      <w:marTop w:val="0"/>
      <w:marBottom w:val="0"/>
      <w:divBdr>
        <w:top w:val="none" w:sz="0" w:space="0" w:color="auto"/>
        <w:left w:val="none" w:sz="0" w:space="0" w:color="auto"/>
        <w:bottom w:val="none" w:sz="0" w:space="0" w:color="auto"/>
        <w:right w:val="none" w:sz="0" w:space="0" w:color="auto"/>
      </w:divBdr>
    </w:div>
    <w:div w:id="1973753372">
      <w:bodyDiv w:val="1"/>
      <w:marLeft w:val="0"/>
      <w:marRight w:val="0"/>
      <w:marTop w:val="0"/>
      <w:marBottom w:val="0"/>
      <w:divBdr>
        <w:top w:val="none" w:sz="0" w:space="0" w:color="auto"/>
        <w:left w:val="none" w:sz="0" w:space="0" w:color="auto"/>
        <w:bottom w:val="none" w:sz="0" w:space="0" w:color="auto"/>
        <w:right w:val="none" w:sz="0" w:space="0" w:color="auto"/>
      </w:divBdr>
    </w:div>
    <w:div w:id="204513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fdb.eu/international-day-of-deafblindnes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4120</TotalTime>
  <Pages>3</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D'Arino</dc:creator>
  <cp:keywords/>
  <dc:description/>
  <cp:lastModifiedBy>Светлозар</cp:lastModifiedBy>
  <cp:revision>5</cp:revision>
  <dcterms:created xsi:type="dcterms:W3CDTF">2025-05-09T12:06:00Z</dcterms:created>
  <dcterms:modified xsi:type="dcterms:W3CDTF">2025-05-25T08:49:00Z</dcterms:modified>
</cp:coreProperties>
</file>